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10 -->
  <w:body>
    <w:p w:rsidR="005B2D24" w:rsidRPr="000D6098" w:rsidP="00402D4C" w14:paraId="15958C4F" w14:textId="77777777">
      <w:pPr>
        <w:spacing w:after="0" w:line="240" w:lineRule="auto"/>
        <w:ind w:firstLine="567"/>
        <w:jc w:val="center"/>
        <w:rPr>
          <w:rFonts w:eastAsia="Times New Roman" w:cstheme="minorHAnsi"/>
          <w:b/>
          <w:lang w:eastAsia="ru-RU"/>
        </w:rPr>
      </w:pPr>
    </w:p>
    <w:p w:rsidR="006F548F" w:rsidRPr="000034DD" w:rsidP="006F548F" w14:paraId="15958C50" w14:textId="77777777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:rsidR="006F548F" w:rsidRPr="000034DD" w:rsidP="00B61B4A" w14:paraId="15958C51" w14:textId="19258E56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о заключении договоров на оказание коммунальной услуги и начале предос</w:t>
      </w:r>
      <w:r w:rsidR="00857A88">
        <w:rPr>
          <w:rFonts w:ascii="Arial" w:eastAsia="Times New Roman" w:hAnsi="Arial" w:cs="Arial"/>
          <w:b/>
          <w:sz w:val="20"/>
          <w:szCs w:val="20"/>
          <w:lang w:eastAsia="ru-RU"/>
        </w:rPr>
        <w:t>тавления коммунальной услуги по</w:t>
      </w:r>
      <w:r w:rsidRPr="00857A88" w:rsidR="00857A8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отоплению</w:t>
      </w:r>
      <w:r w:rsidR="007A0BEB">
        <w:rPr>
          <w:rFonts w:ascii="Arial" w:eastAsia="Times New Roman" w:hAnsi="Arial" w:cs="Arial"/>
          <w:b/>
          <w:sz w:val="20"/>
          <w:szCs w:val="20"/>
          <w:lang w:eastAsia="ru-RU"/>
        </w:rPr>
        <w:t>, горячего водоснабжения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с</w:t>
      </w:r>
      <w:r w:rsidRPr="00857A88" w:rsidR="00857A8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ресурсоснабжающ</w:t>
      </w:r>
      <w:r w:rsidR="007A0BEB">
        <w:rPr>
          <w:rFonts w:ascii="Arial" w:eastAsia="Times New Roman" w:hAnsi="Arial" w:cs="Arial"/>
          <w:b/>
          <w:sz w:val="20"/>
          <w:szCs w:val="20"/>
          <w:lang w:eastAsia="ru-RU"/>
        </w:rPr>
        <w:t>ей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</w:t>
      </w:r>
      <w:r w:rsidR="007A0BEB">
        <w:rPr>
          <w:rFonts w:ascii="Arial" w:eastAsia="Times New Roman" w:hAnsi="Arial" w:cs="Arial"/>
          <w:b/>
          <w:sz w:val="20"/>
          <w:szCs w:val="20"/>
          <w:lang w:eastAsia="ru-RU"/>
        </w:rPr>
        <w:t>ей</w:t>
      </w: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7A0BEB">
        <w:rPr>
          <w:rFonts w:ascii="Arial" w:eastAsia="Times New Roman" w:hAnsi="Arial" w:cs="Arial"/>
          <w:b/>
          <w:sz w:val="20"/>
          <w:szCs w:val="20"/>
          <w:lang w:eastAsia="ru-RU"/>
        </w:rPr>
        <w:t>ПАО «КГК».</w:t>
      </w:r>
    </w:p>
    <w:p w:rsidR="007B3F9C" w:rsidRPr="000034DD" w:rsidP="00402D4C" w14:paraId="15958C52" w14:textId="7777777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C766B" w:rsidRPr="000034DD" w:rsidP="006C766B" w14:paraId="15958C53" w14:textId="32FFB67E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На основани</w:t>
      </w:r>
      <w:r w:rsidRPr="000034DD" w:rsidR="00E03358">
        <w:rPr>
          <w:rFonts w:ascii="Arial" w:eastAsia="Times New Roman" w:hAnsi="Arial" w:cs="Arial"/>
          <w:sz w:val="20"/>
          <w:szCs w:val="20"/>
          <w:lang w:eastAsia="ru-RU"/>
        </w:rPr>
        <w:t xml:space="preserve">и обращения </w:t>
      </w:r>
      <w:r w:rsidR="00D775A3">
        <w:rPr>
          <w:rFonts w:ascii="Arial" w:eastAsia="Times New Roman" w:hAnsi="Arial" w:cs="Arial"/>
          <w:sz w:val="20"/>
          <w:szCs w:val="20"/>
          <w:lang w:eastAsia="ru-RU"/>
        </w:rPr>
        <w:t>ТСЖ</w:t>
      </w:r>
      <w:r w:rsidR="00732457">
        <w:rPr>
          <w:rFonts w:ascii="Arial" w:eastAsia="Times New Roman" w:hAnsi="Arial" w:cs="Arial"/>
          <w:sz w:val="20"/>
          <w:szCs w:val="20"/>
          <w:lang w:eastAsia="ru-RU"/>
        </w:rPr>
        <w:t xml:space="preserve"> «</w:t>
      </w:r>
      <w:r w:rsidR="00D775A3">
        <w:rPr>
          <w:rFonts w:ascii="Arial" w:eastAsia="Times New Roman" w:hAnsi="Arial" w:cs="Arial"/>
          <w:sz w:val="20"/>
          <w:szCs w:val="20"/>
          <w:lang w:eastAsia="ru-RU"/>
        </w:rPr>
        <w:t>Гоголя 151</w:t>
      </w:r>
      <w:r w:rsidR="00732457"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, в связи с принятием общим собра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>нием собственников помещений многоквартирного дома,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по адресу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>:</w:t>
      </w:r>
      <w:r w:rsidRPr="00857A88" w:rsidR="00857A88">
        <w:t xml:space="preserve"> </w:t>
      </w:r>
      <w:r w:rsidR="00732457">
        <w:rPr>
          <w:rFonts w:ascii="Arial" w:eastAsia="Times New Roman" w:hAnsi="Arial" w:cs="Arial"/>
          <w:sz w:val="20"/>
          <w:szCs w:val="20"/>
          <w:lang w:eastAsia="ru-RU"/>
        </w:rPr>
        <w:t xml:space="preserve">Курганская </w:t>
      </w:r>
      <w:r w:rsidR="00732457">
        <w:rPr>
          <w:rFonts w:ascii="Arial" w:eastAsia="Times New Roman" w:hAnsi="Arial" w:cs="Arial"/>
          <w:sz w:val="20"/>
          <w:szCs w:val="20"/>
          <w:lang w:eastAsia="ru-RU"/>
        </w:rPr>
        <w:t>обл</w:t>
      </w:r>
      <w:r w:rsidR="00732457">
        <w:rPr>
          <w:rFonts w:ascii="Arial" w:eastAsia="Times New Roman" w:hAnsi="Arial" w:cs="Arial"/>
          <w:sz w:val="20"/>
          <w:szCs w:val="20"/>
          <w:lang w:eastAsia="ru-RU"/>
        </w:rPr>
        <w:t xml:space="preserve">, Курган г, </w:t>
      </w:r>
      <w:r w:rsidR="00D775A3">
        <w:rPr>
          <w:rFonts w:ascii="Arial" w:eastAsia="Times New Roman" w:hAnsi="Arial" w:cs="Arial"/>
          <w:sz w:val="20"/>
          <w:szCs w:val="20"/>
          <w:lang w:eastAsia="ru-RU"/>
        </w:rPr>
        <w:t>Гоголя</w:t>
      </w:r>
      <w:r w:rsidR="0073245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732457">
        <w:rPr>
          <w:rFonts w:ascii="Arial" w:eastAsia="Times New Roman" w:hAnsi="Arial" w:cs="Arial"/>
          <w:sz w:val="20"/>
          <w:szCs w:val="20"/>
          <w:lang w:eastAsia="ru-RU"/>
        </w:rPr>
        <w:t>ул</w:t>
      </w:r>
      <w:r w:rsidR="00732457">
        <w:rPr>
          <w:rFonts w:ascii="Arial" w:eastAsia="Times New Roman" w:hAnsi="Arial" w:cs="Arial"/>
          <w:sz w:val="20"/>
          <w:szCs w:val="20"/>
          <w:lang w:eastAsia="ru-RU"/>
        </w:rPr>
        <w:t xml:space="preserve">, дом </w:t>
      </w:r>
      <w:r w:rsidR="00732457">
        <w:rPr>
          <w:rFonts w:ascii="Arial" w:eastAsia="Times New Roman" w:hAnsi="Arial" w:cs="Arial"/>
          <w:sz w:val="20"/>
          <w:szCs w:val="20"/>
          <w:lang w:eastAsia="ru-RU"/>
        </w:rPr>
        <w:t>1</w:t>
      </w:r>
      <w:r w:rsidR="00D775A3">
        <w:rPr>
          <w:rFonts w:ascii="Arial" w:eastAsia="Times New Roman" w:hAnsi="Arial" w:cs="Arial"/>
          <w:sz w:val="20"/>
          <w:szCs w:val="20"/>
          <w:lang w:eastAsia="ru-RU"/>
        </w:rPr>
        <w:t>51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 решения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о заключении прямых договоров непосредственно с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ресурсоснабжающими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организациями, уведомляем о заключении с </w:t>
      </w:r>
      <w:r w:rsidRPr="000034DD" w:rsidR="00E03358">
        <w:rPr>
          <w:rFonts w:ascii="Arial" w:eastAsia="Times New Roman" w:hAnsi="Arial" w:cs="Arial"/>
          <w:sz w:val="20"/>
          <w:szCs w:val="20"/>
          <w:lang w:eastAsia="ru-RU"/>
        </w:rPr>
        <w:t>0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1.</w:t>
      </w:r>
      <w:r w:rsidR="00D775A3">
        <w:rPr>
          <w:rFonts w:ascii="Arial" w:eastAsia="Times New Roman" w:hAnsi="Arial" w:cs="Arial"/>
          <w:sz w:val="20"/>
          <w:szCs w:val="20"/>
          <w:lang w:eastAsia="ru-RU"/>
        </w:rPr>
        <w:t>10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2025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 xml:space="preserve"> г.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договоров на оказание коммунальной услуги и начале предоставления коммунальной услуги по </w:t>
      </w:r>
      <w:r w:rsidR="00D775A3">
        <w:rPr>
          <w:rFonts w:ascii="Arial" w:eastAsia="Times New Roman" w:hAnsi="Arial" w:cs="Arial"/>
          <w:sz w:val="20"/>
          <w:szCs w:val="20"/>
          <w:lang w:eastAsia="ru-RU"/>
        </w:rPr>
        <w:t xml:space="preserve">тепловой энергии, тепловой энергии для ГВС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с ресурсоснабжающ</w:t>
      </w:r>
      <w:r w:rsidR="007A0BEB">
        <w:rPr>
          <w:rFonts w:ascii="Arial" w:eastAsia="Times New Roman" w:hAnsi="Arial" w:cs="Arial"/>
          <w:sz w:val="20"/>
          <w:szCs w:val="20"/>
          <w:lang w:eastAsia="ru-RU"/>
        </w:rPr>
        <w:t>ей организацией  ПАО «КГК»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0D6098" w:rsidRPr="000034DD" w:rsidP="006C766B" w14:paraId="15958C54" w14:textId="77777777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2AA3" w:rsidRPr="000034DD" w:rsidP="00402D4C" w14:paraId="15958C55" w14:textId="7777777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Собственникам помещений по указанному адресу необходимо предоставить в адрес </w:t>
      </w:r>
      <w:r w:rsidRPr="000034DD" w:rsidR="00CF7011">
        <w:rPr>
          <w:rFonts w:ascii="Arial" w:eastAsia="Times New Roman" w:hAnsi="Arial" w:cs="Arial"/>
          <w:sz w:val="20"/>
          <w:szCs w:val="20"/>
          <w:lang w:eastAsia="ru-RU"/>
        </w:rPr>
        <w:t>АО «ЭК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следующие сведения для расч</w:t>
      </w:r>
      <w:r w:rsidRPr="000034DD" w:rsidR="000D6098">
        <w:rPr>
          <w:rFonts w:ascii="Arial" w:eastAsia="Times New Roman" w:hAnsi="Arial" w:cs="Arial"/>
          <w:sz w:val="20"/>
          <w:szCs w:val="20"/>
          <w:lang w:eastAsia="ru-RU"/>
        </w:rPr>
        <w:t>ё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та размера платы за коммунальную услугу:</w:t>
      </w:r>
    </w:p>
    <w:p w:rsidR="00F82AA3" w:rsidRPr="000034DD" w:rsidP="00402D4C" w14:paraId="15958C56" w14:textId="7777777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2AA3" w:rsidRPr="000034DD" w:rsidP="00402D4C" w14:paraId="15958C57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</w:t>
      </w:r>
    </w:p>
    <w:p w:rsidR="00F82AA3" w:rsidRPr="000034DD" w:rsidP="00402D4C" w14:paraId="15958C58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</w:t>
      </w:r>
      <w:bookmarkStart w:id="0" w:name="_GoBack"/>
      <w:bookmarkEnd w:id="0"/>
      <w:r w:rsidRPr="000034DD">
        <w:rPr>
          <w:rFonts w:ascii="Arial" w:hAnsi="Arial" w:cs="Arial"/>
          <w:sz w:val="20"/>
          <w:szCs w:val="20"/>
        </w:rPr>
        <w:t>о помещения, общей площади помещений, входящих в состав общего имущества в многоквартирном доме, а также количества лиц, постоянно проживающих в жилом помещении, и иных сведений, необходимых для расч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платы за коммунальные услуги в соответствии с действующим законодательством;</w:t>
      </w:r>
    </w:p>
    <w:p w:rsidR="00F82AA3" w:rsidRPr="000034DD" w:rsidP="00402D4C" w14:paraId="15958C59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наличии и типе установленных в жилых помещениях индивидуальных, общих (квартирных), комнатных приборов уч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та, дате опломбирования приборов уч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та, на основании показаний которых производится расч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 платы за коммунальные услуги, а также их показания за 12 расч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тных периодов, предшествующих дате предоставления таких сведений; </w:t>
      </w:r>
    </w:p>
    <w:p w:rsidR="00F82AA3" w:rsidRPr="000034DD" w:rsidP="00402D4C" w14:paraId="15958C5A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та в жилых помещениях многоквартирного дома; </w:t>
      </w:r>
    </w:p>
    <w:p w:rsidR="00F82AA3" w:rsidRPr="000034DD" w:rsidP="00402D4C" w14:paraId="15958C5B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сведения, подтверждающие отсутствие в помещениях, входящих в состав общего имущества собственников помещений в многоквартирном доме, отопительных приборов или иных </w:t>
      </w:r>
      <w:r w:rsidRPr="000034DD">
        <w:rPr>
          <w:rFonts w:ascii="Arial" w:hAnsi="Arial" w:cs="Arial"/>
          <w:sz w:val="20"/>
          <w:szCs w:val="20"/>
        </w:rPr>
        <w:t>теплопотребляющих</w:t>
      </w:r>
      <w:r w:rsidRPr="000034DD">
        <w:rPr>
          <w:rFonts w:ascii="Arial" w:hAnsi="Arial" w:cs="Arial"/>
          <w:sz w:val="20"/>
          <w:szCs w:val="20"/>
        </w:rPr>
        <w:t xml:space="preserve"> элементов внутридомовой инженерной системы отопления в соответствии с требованиями к переустройству, установленными действующим на момент проведения такого переустройства законодательством Российской Федерации, в том числе копии документов, входящих в состав технической документации и подтверждающих указанные сведения; </w:t>
      </w:r>
    </w:p>
    <w:p w:rsidR="00F82AA3" w:rsidRPr="000034DD" w:rsidP="00402D4C" w14:paraId="15958C5C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 </w:t>
      </w:r>
    </w:p>
    <w:p w:rsidR="00F82AA3" w:rsidRPr="000034DD" w:rsidP="00402D4C" w14:paraId="15958C5D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жилых помещениях, в отношении которых введено ограничение или приостановление предоставления соответствующей коммунальной услуги в случае неполной оплаты потребителем коммунальной услуги в порядке и сроки, установленные законодательством, на дату предоставления сведений, а также сведения об устранении оснований для введения такого ограничения или приостановления; </w:t>
      </w:r>
    </w:p>
    <w:p w:rsidR="00F82AA3" w:rsidRPr="000034DD" w:rsidP="00402D4C" w14:paraId="15958C5E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случаях, периодах и об основаниях перерасч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размера платы за коммунальные услуги, предоставленные потребителю, копии документов, подтверждающих право потребителя на перерасч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 размера платы за предыдущие 12 месяцев; </w:t>
      </w:r>
    </w:p>
    <w:p w:rsidR="00F82AA3" w:rsidRPr="000034DD" w:rsidP="00402D4C" w14:paraId="15958C5F" w14:textId="77777777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</w:p>
    <w:p w:rsidR="00402D4C" w:rsidRPr="000034DD" w:rsidP="00402D4C" w14:paraId="15958C60" w14:textId="77777777">
      <w:pPr>
        <w:ind w:firstLine="567"/>
        <w:jc w:val="both"/>
        <w:rPr>
          <w:rFonts w:ascii="Arial" w:hAnsi="Arial" w:cs="Arial"/>
          <w:b/>
          <w:sz w:val="20"/>
          <w:szCs w:val="20"/>
        </w:rPr>
      </w:pPr>
    </w:p>
    <w:p w:rsidR="003D40D4" w:rsidRPr="000034DD" w:rsidP="00402D4C" w14:paraId="15958C61" w14:textId="77777777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Адреса ц</w:t>
      </w:r>
      <w:r w:rsidRPr="000034DD" w:rsidR="009F4372">
        <w:rPr>
          <w:rFonts w:ascii="Arial" w:hAnsi="Arial" w:cs="Arial"/>
          <w:b/>
          <w:sz w:val="20"/>
          <w:szCs w:val="20"/>
        </w:rPr>
        <w:t>ентр</w:t>
      </w:r>
      <w:r w:rsidRPr="000034DD">
        <w:rPr>
          <w:rFonts w:ascii="Arial" w:hAnsi="Arial" w:cs="Arial"/>
          <w:b/>
          <w:sz w:val="20"/>
          <w:szCs w:val="20"/>
        </w:rPr>
        <w:t>ов</w:t>
      </w:r>
      <w:r w:rsidRPr="000034DD" w:rsidR="009F4372">
        <w:rPr>
          <w:rFonts w:ascii="Arial" w:hAnsi="Arial" w:cs="Arial"/>
          <w:b/>
          <w:sz w:val="20"/>
          <w:szCs w:val="20"/>
        </w:rPr>
        <w:t xml:space="preserve"> очного обслуживания клиентов</w:t>
      </w:r>
      <w:r w:rsidRPr="000034DD">
        <w:rPr>
          <w:rFonts w:ascii="Arial" w:hAnsi="Arial" w:cs="Arial"/>
          <w:b/>
          <w:sz w:val="20"/>
          <w:szCs w:val="20"/>
        </w:rPr>
        <w:t xml:space="preserve"> в г. Кургане</w:t>
      </w:r>
      <w:r w:rsidRPr="000034DD" w:rsidR="009F4372">
        <w:rPr>
          <w:rFonts w:ascii="Arial" w:hAnsi="Arial" w:cs="Arial"/>
          <w:b/>
          <w:sz w:val="20"/>
          <w:szCs w:val="20"/>
        </w:rPr>
        <w:t>:</w:t>
      </w:r>
    </w:p>
    <w:p w:rsidR="00C62050" w:rsidRPr="000034DD" w:rsidP="00F13DFB" w14:paraId="15958C62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г. Курган, ул. К. </w:t>
      </w:r>
      <w:r w:rsidRPr="000034DD">
        <w:rPr>
          <w:rFonts w:ascii="Arial" w:hAnsi="Arial" w:cs="Arial"/>
          <w:sz w:val="20"/>
          <w:szCs w:val="20"/>
        </w:rPr>
        <w:t>Мяготина</w:t>
      </w:r>
      <w:r w:rsidRPr="000034DD">
        <w:rPr>
          <w:rFonts w:ascii="Arial" w:hAnsi="Arial" w:cs="Arial"/>
          <w:sz w:val="20"/>
          <w:szCs w:val="20"/>
        </w:rPr>
        <w:t>, 60А;</w:t>
      </w:r>
    </w:p>
    <w:p w:rsidR="00C62050" w:rsidRPr="000034DD" w:rsidP="00402D4C" w14:paraId="15958C63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Пролетарская, 39/I;</w:t>
      </w:r>
    </w:p>
    <w:p w:rsidR="00C62050" w:rsidRPr="000034DD" w:rsidP="00402D4C" w14:paraId="15958C64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Гагарина, 7;</w:t>
      </w:r>
    </w:p>
    <w:p w:rsidR="00C62050" w:rsidRPr="000034DD" w:rsidP="00402D4C" w14:paraId="15958C65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Советская, 94;</w:t>
      </w:r>
    </w:p>
    <w:p w:rsidR="00C62050" w:rsidRPr="000034DD" w:rsidP="00402D4C" w14:paraId="15958C66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Дзержинского, 2Д;</w:t>
      </w:r>
    </w:p>
    <w:p w:rsidR="00C62050" w:rsidRPr="000034DD" w:rsidP="00402D4C" w14:paraId="15958C67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Карбышева, 44В;</w:t>
      </w:r>
    </w:p>
    <w:p w:rsidR="00C62050" w:rsidRPr="000034DD" w:rsidP="00402D4C" w14:paraId="15958C68" w14:textId="77777777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5 микрорайон, 35А</w:t>
      </w:r>
      <w:r w:rsidRPr="000034DD" w:rsidR="00DF7684">
        <w:rPr>
          <w:rFonts w:ascii="Arial" w:hAnsi="Arial" w:cs="Arial"/>
          <w:sz w:val="20"/>
          <w:szCs w:val="20"/>
        </w:rPr>
        <w:t>.</w:t>
      </w:r>
      <w:r w:rsidRPr="000034DD">
        <w:rPr>
          <w:rFonts w:ascii="Arial" w:hAnsi="Arial" w:cs="Arial"/>
          <w:sz w:val="20"/>
          <w:szCs w:val="20"/>
        </w:rPr>
        <w:t> </w:t>
      </w:r>
    </w:p>
    <w:p w:rsidR="00DF7684" w:rsidRPr="000034DD" w:rsidP="00DF7684" w14:paraId="15958C69" w14:textId="77777777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 актуальным режимом работы офисов</w:t>
      </w:r>
      <w:r w:rsidRPr="000034DD" w:rsidR="003C46FB">
        <w:rPr>
          <w:rFonts w:ascii="Arial" w:hAnsi="Arial" w:cs="Arial"/>
          <w:sz w:val="20"/>
          <w:szCs w:val="20"/>
        </w:rPr>
        <w:t xml:space="preserve"> </w:t>
      </w:r>
      <w:r w:rsidRPr="000034DD" w:rsidR="003C46FB">
        <w:rPr>
          <w:rFonts w:ascii="Arial" w:hAnsi="Arial" w:cs="Arial"/>
          <w:sz w:val="20"/>
          <w:szCs w:val="20"/>
        </w:rPr>
        <w:t>Энергосбытовой</w:t>
      </w:r>
      <w:r w:rsidRPr="000034DD" w:rsidR="003C46FB">
        <w:rPr>
          <w:rFonts w:ascii="Arial" w:hAnsi="Arial" w:cs="Arial"/>
          <w:sz w:val="20"/>
          <w:szCs w:val="20"/>
        </w:rPr>
        <w:t xml:space="preserve"> компании «Восток»</w:t>
      </w:r>
      <w:r w:rsidRPr="000034DD">
        <w:rPr>
          <w:rFonts w:ascii="Arial" w:hAnsi="Arial" w:cs="Arial"/>
          <w:sz w:val="20"/>
          <w:szCs w:val="20"/>
        </w:rPr>
        <w:t xml:space="preserve"> можно </w:t>
      </w:r>
      <w:r w:rsidRPr="000034DD">
        <w:rPr>
          <w:rFonts w:ascii="Arial" w:hAnsi="Arial" w:cs="Arial"/>
          <w:sz w:val="20"/>
          <w:szCs w:val="20"/>
        </w:rPr>
        <w:t>ознакомитьтся</w:t>
      </w:r>
      <w:r w:rsidRPr="000034DD">
        <w:rPr>
          <w:rFonts w:ascii="Arial" w:hAnsi="Arial" w:cs="Arial"/>
          <w:sz w:val="20"/>
          <w:szCs w:val="20"/>
        </w:rPr>
        <w:t xml:space="preserve"> на сайте</w:t>
      </w:r>
      <w:r w:rsidRPr="000034DD" w:rsidR="000D6098">
        <w:rPr>
          <w:rFonts w:ascii="Arial" w:hAnsi="Arial" w:cs="Arial"/>
          <w:sz w:val="20"/>
          <w:szCs w:val="20"/>
        </w:rPr>
        <w:t xml:space="preserve"> </w:t>
      </w:r>
      <w:r w:rsidRPr="000034DD">
        <w:rPr>
          <w:rFonts w:ascii="Arial" w:hAnsi="Arial" w:cs="Arial"/>
          <w:sz w:val="20"/>
          <w:szCs w:val="20"/>
        </w:rPr>
        <w:t xml:space="preserve">в разделе </w:t>
      </w:r>
      <w:hyperlink r:id="rId5" w:history="1">
        <w:r w:rsidRPr="000034DD">
          <w:rPr>
            <w:rStyle w:val="Hyperlink"/>
            <w:rFonts w:ascii="Arial" w:hAnsi="Arial" w:cs="Arial"/>
            <w:sz w:val="20"/>
            <w:szCs w:val="20"/>
          </w:rPr>
          <w:t>«Клиентам – Физическим лицам – Офисы обслуживания клиентов»</w:t>
        </w:r>
      </w:hyperlink>
      <w:r w:rsidRPr="000034DD">
        <w:rPr>
          <w:rFonts w:ascii="Arial" w:hAnsi="Arial" w:cs="Arial"/>
          <w:sz w:val="20"/>
          <w:szCs w:val="20"/>
        </w:rPr>
        <w:t>.</w:t>
      </w:r>
      <w:r w:rsidRPr="000034DD" w:rsidR="00A72CAF">
        <w:rPr>
          <w:rFonts w:ascii="Arial" w:hAnsi="Arial" w:cs="Arial"/>
          <w:sz w:val="20"/>
          <w:szCs w:val="20"/>
        </w:rPr>
        <w:t xml:space="preserve"> </w:t>
      </w:r>
    </w:p>
    <w:p w:rsidR="00DF7684" w:rsidRPr="000034DD" w:rsidP="00DF7684" w14:paraId="15958C6A" w14:textId="77777777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A72CAF" w:rsidRPr="000034DD" w:rsidP="00DF7684" w14:paraId="15958C6B" w14:textId="77777777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Согласно действующему </w:t>
      </w:r>
      <w:r w:rsidRPr="000034DD">
        <w:rPr>
          <w:rFonts w:ascii="Arial" w:hAnsi="Arial" w:cs="Arial"/>
          <w:sz w:val="20"/>
          <w:szCs w:val="20"/>
        </w:rPr>
        <w:t>законодательству  плата</w:t>
      </w:r>
      <w:r w:rsidRPr="000034DD">
        <w:rPr>
          <w:rFonts w:ascii="Arial" w:hAnsi="Arial" w:cs="Arial"/>
          <w:sz w:val="20"/>
          <w:szCs w:val="20"/>
        </w:rPr>
        <w:t xml:space="preserve"> за коммунальные услуги вносится ежемесячно до 10 числа месяца, следующего за истекшим месяцем, если иной срок не установлен договором управления многоквартирным домом или решением общего собрания членов ТСЖ или жилищного кооператива.</w:t>
      </w:r>
    </w:p>
    <w:p w:rsidR="00DF7684" w:rsidRPr="000034DD" w:rsidP="00402D4C" w14:paraId="15958C6C" w14:textId="7777777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0D6098" w:rsidRPr="000034DD" w:rsidP="00402D4C" w14:paraId="15958C6D" w14:textId="7777777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Со всеми способами оплаты коммунальных услуг можно ознакомиться на сайте</w:t>
      </w:r>
      <w:r w:rsidRPr="000034DD" w:rsidR="00A72CA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034DD" w:rsidR="00A72CAF">
        <w:rPr>
          <w:rFonts w:ascii="Arial" w:hAnsi="Arial" w:cs="Arial"/>
          <w:sz w:val="20"/>
          <w:szCs w:val="20"/>
        </w:rPr>
        <w:t>Энергосбытовой</w:t>
      </w:r>
      <w:r w:rsidRPr="000034DD" w:rsidR="00A72CAF">
        <w:rPr>
          <w:rFonts w:ascii="Arial" w:hAnsi="Arial" w:cs="Arial"/>
          <w:sz w:val="20"/>
          <w:szCs w:val="20"/>
        </w:rPr>
        <w:t xml:space="preserve"> компании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 </w:t>
      </w:r>
      <w:hyperlink r:id="rId6" w:history="1">
        <w:r w:rsidRPr="000034DD">
          <w:rPr>
            <w:rStyle w:val="Hyperlink"/>
            <w:rFonts w:ascii="Arial" w:eastAsia="Times New Roman" w:hAnsi="Arial" w:cs="Arial"/>
            <w:sz w:val="20"/>
            <w:szCs w:val="20"/>
            <w:lang w:eastAsia="ru-RU"/>
          </w:rPr>
          <w:t>«Клиентам – Физическим лицам – Способы оплаты»</w:t>
        </w:r>
      </w:hyperlink>
      <w:r w:rsidRPr="000034DD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0034DD" w:rsidR="00A72CA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0D6098" w:rsidRPr="000034DD" w:rsidP="00402D4C" w14:paraId="15958C6E" w14:textId="7777777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1432B9" w:rsidRPr="000034DD" w:rsidP="00402D4C" w14:paraId="15958C6F" w14:textId="7777777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Сроки и способы передачи показаний </w:t>
      </w:r>
      <w:r w:rsidRPr="000034DD" w:rsidR="009457C3">
        <w:rPr>
          <w:rFonts w:ascii="Arial" w:eastAsia="Times New Roman" w:hAnsi="Arial" w:cs="Arial"/>
          <w:b/>
          <w:sz w:val="20"/>
          <w:szCs w:val="20"/>
          <w:lang w:eastAsia="ru-RU"/>
        </w:rPr>
        <w:t>приборов уч</w:t>
      </w:r>
      <w:r w:rsidRPr="000034DD" w:rsidR="00CF013E">
        <w:rPr>
          <w:rFonts w:ascii="Arial" w:eastAsia="Times New Roman" w:hAnsi="Arial" w:cs="Arial"/>
          <w:b/>
          <w:sz w:val="20"/>
          <w:szCs w:val="20"/>
          <w:lang w:eastAsia="ru-RU"/>
        </w:rPr>
        <w:t>ё</w:t>
      </w:r>
      <w:r w:rsidRPr="000034DD" w:rsidR="009457C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та </w:t>
      </w:r>
      <w:r w:rsidRPr="000034DD" w:rsidR="009457C3">
        <w:rPr>
          <w:rFonts w:ascii="Arial" w:eastAsia="Times New Roman" w:hAnsi="Arial" w:cs="Arial"/>
          <w:b/>
          <w:sz w:val="20"/>
          <w:szCs w:val="20"/>
          <w:lang w:eastAsia="ru-RU"/>
        </w:rPr>
        <w:t>ресурсоснабжающи</w:t>
      </w:r>
      <w:r w:rsidRPr="000034DD" w:rsidR="00917A75">
        <w:rPr>
          <w:rFonts w:ascii="Arial" w:eastAsia="Times New Roman" w:hAnsi="Arial" w:cs="Arial"/>
          <w:b/>
          <w:sz w:val="20"/>
          <w:szCs w:val="20"/>
          <w:lang w:eastAsia="ru-RU"/>
        </w:rPr>
        <w:t>м</w:t>
      </w:r>
      <w:r w:rsidRPr="000034DD" w:rsidR="009457C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</w:t>
      </w:r>
      <w:r w:rsidRPr="000034DD" w:rsidR="00917A75">
        <w:rPr>
          <w:rFonts w:ascii="Arial" w:eastAsia="Times New Roman" w:hAnsi="Arial" w:cs="Arial"/>
          <w:b/>
          <w:sz w:val="20"/>
          <w:szCs w:val="20"/>
          <w:lang w:eastAsia="ru-RU"/>
        </w:rPr>
        <w:t>ям</w:t>
      </w:r>
    </w:p>
    <w:p w:rsidR="000D6098" w:rsidRPr="000034DD" w:rsidP="00402D4C" w14:paraId="15958C70" w14:textId="77777777">
      <w:pPr>
        <w:pStyle w:val="NormalWeb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A72CAF" w:rsidRPr="000034DD" w:rsidP="00402D4C" w14:paraId="15958C71" w14:textId="77777777">
      <w:pPr>
        <w:pStyle w:val="NormalWeb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Потребитель вправе при наличии индивидуального, общего (квартирного) или комнатного прибора уч</w:t>
      </w:r>
      <w:r w:rsidRPr="000034DD" w:rsidR="00CF013E">
        <w:rPr>
          <w:rFonts w:ascii="Arial" w:hAnsi="Arial" w:cs="Arial"/>
          <w:color w:val="21262B"/>
          <w:sz w:val="20"/>
          <w:szCs w:val="20"/>
        </w:rPr>
        <w:t>ё</w:t>
      </w:r>
      <w:r w:rsidRPr="000034DD">
        <w:rPr>
          <w:rFonts w:ascii="Arial" w:hAnsi="Arial" w:cs="Arial"/>
          <w:color w:val="21262B"/>
          <w:sz w:val="20"/>
          <w:szCs w:val="20"/>
        </w:rPr>
        <w:t>та ежемесячно снимать его показания и передавать полученные показания исполнителю</w:t>
      </w:r>
      <w:r w:rsidRPr="000034DD" w:rsidR="002C0C6F">
        <w:rPr>
          <w:rFonts w:ascii="Arial" w:hAnsi="Arial" w:cs="Arial"/>
          <w:color w:val="21262B"/>
          <w:sz w:val="20"/>
          <w:szCs w:val="20"/>
        </w:rPr>
        <w:t xml:space="preserve"> коммунальной услуги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или уполномоченному им лицу. Рекомендуем потребителям ежемесячно передавать показания приборов уч</w:t>
      </w:r>
      <w:r w:rsidRPr="000034DD" w:rsidR="00C13747">
        <w:rPr>
          <w:rFonts w:ascii="Arial" w:hAnsi="Arial" w:cs="Arial"/>
          <w:color w:val="21262B"/>
          <w:sz w:val="20"/>
          <w:szCs w:val="20"/>
        </w:rPr>
        <w:t>ё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та с 15 по 25 число текущего месяца. </w:t>
      </w:r>
    </w:p>
    <w:p w:rsidR="00A72CAF" w:rsidRPr="000034DD" w:rsidP="00402D4C" w14:paraId="15958C72" w14:textId="77777777">
      <w:pPr>
        <w:pStyle w:val="NormalWeb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0D6098" w:rsidRPr="000034DD" w:rsidP="00402D4C" w14:paraId="15958C73" w14:textId="77777777">
      <w:pPr>
        <w:pStyle w:val="NormalWeb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Со всеми способами передачи показаний проборов учёта можно ознакомиться на сайте</w:t>
      </w:r>
      <w:r w:rsidRPr="000034DD" w:rsidR="00917A75">
        <w:rPr>
          <w:rFonts w:ascii="Arial" w:hAnsi="Arial" w:cs="Arial"/>
          <w:color w:val="21262B"/>
          <w:sz w:val="20"/>
          <w:szCs w:val="20"/>
        </w:rPr>
        <w:t xml:space="preserve"> </w:t>
      </w:r>
      <w:r w:rsidRPr="000034DD" w:rsidR="00917A75">
        <w:rPr>
          <w:rFonts w:ascii="Arial" w:hAnsi="Arial" w:cs="Arial"/>
          <w:sz w:val="20"/>
          <w:szCs w:val="20"/>
        </w:rPr>
        <w:t>Энергосбытовой</w:t>
      </w:r>
      <w:r w:rsidRPr="000034DD" w:rsidR="00917A75">
        <w:rPr>
          <w:rFonts w:ascii="Arial" w:hAnsi="Arial" w:cs="Arial"/>
          <w:sz w:val="20"/>
          <w:szCs w:val="20"/>
        </w:rPr>
        <w:t xml:space="preserve"> компании «Восток»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в разделе </w:t>
      </w:r>
      <w:hyperlink r:id="rId7" w:history="1">
        <w:r w:rsidRPr="000034DD">
          <w:rPr>
            <w:rStyle w:val="Hyperlink"/>
            <w:rFonts w:ascii="Arial" w:hAnsi="Arial" w:cs="Arial"/>
            <w:sz w:val="20"/>
            <w:szCs w:val="20"/>
          </w:rPr>
          <w:t>«Клиентам – Физическим лицам – Способы передачи приборов учёта электроэнергии»</w:t>
        </w:r>
      </w:hyperlink>
      <w:r w:rsidRPr="000034DD">
        <w:rPr>
          <w:rFonts w:ascii="Arial" w:hAnsi="Arial" w:cs="Arial"/>
          <w:color w:val="21262B"/>
          <w:sz w:val="20"/>
          <w:szCs w:val="20"/>
        </w:rPr>
        <w:t xml:space="preserve">. </w:t>
      </w:r>
    </w:p>
    <w:p w:rsidR="00AC5104" w:rsidRPr="000034DD" w:rsidP="00402D4C" w14:paraId="15958C74" w14:textId="77777777">
      <w:pPr>
        <w:pStyle w:val="NormalWeb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C62050" w:rsidRPr="000034DD" w:rsidP="00A72CAF" w14:paraId="15958C75" w14:textId="77777777">
      <w:pPr>
        <w:ind w:firstLine="567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Реквизиты для оплаты безналичным расчётом с 21 ноября 2022 г.:</w:t>
      </w:r>
    </w:p>
    <w:p w:rsidR="00C62050" w:rsidRPr="000034DD" w:rsidP="00DF7684" w14:paraId="15958C76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Получатель платежа: АО «ЭК «Восток» </w:t>
      </w:r>
    </w:p>
    <w:p w:rsidR="00917A75" w:rsidRPr="000034DD" w:rsidP="00DF7684" w14:paraId="15958C77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ИНН 7705424509 </w:t>
      </w:r>
    </w:p>
    <w:p w:rsidR="00C62050" w:rsidRPr="000034DD" w:rsidP="00DF7684" w14:paraId="15958C78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КПП 770401001</w:t>
      </w:r>
    </w:p>
    <w:p w:rsidR="00C62050" w:rsidRPr="000034DD" w:rsidP="00DF7684" w14:paraId="15958C79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АО КБ «АГРОПРОМКРЕДИТ»</w:t>
      </w:r>
    </w:p>
    <w:p w:rsidR="00C62050" w:rsidRPr="000034DD" w:rsidP="00DF7684" w14:paraId="15958C7A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БИК 044525710</w:t>
      </w:r>
    </w:p>
    <w:p w:rsidR="00C62050" w:rsidRPr="000034DD" w:rsidP="00DF7684" w14:paraId="15958C7B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Корреспондентский счёт 30101810545250000710</w:t>
      </w:r>
    </w:p>
    <w:p w:rsidR="00C62050" w:rsidRPr="000034DD" w:rsidP="00DF7684" w14:paraId="15958C7C" w14:textId="77777777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Расчётный счёт 40702810640000000413</w:t>
      </w:r>
    </w:p>
    <w:p w:rsidR="002C0C6F" w:rsidRPr="000034DD" w:rsidP="00DF7684" w14:paraId="15958C7D" w14:textId="77777777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</w:p>
    <w:sectPr w:rsidSect="00EC3441">
      <w:footerReference w:type="even" r:id="rId8"/>
      <w:footerReference w:type="default" r:id="rId9"/>
      <w:footerReference w:type="first" r:id="rId10"/>
      <w:pgSz w:w="11906" w:h="16838"/>
      <w:pgMar w:top="426" w:right="850" w:bottom="1134" w:left="1134" w:header="0" w:footer="2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388" w14:paraId="15958C82" w14:textId="77777777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alt="Watermark_3102" style="width:329pt;height:14pt;margin-top:0;margin-left:0;mso-position-horizontal:left;position:absolute;z-index:251658240" fillcolor="#919191" strokecolor="#919191">
          <v:textpath style="font-family:'Microsoft Sans Serif';font-size:14pt;v-text-align:left" string="Рег. номер WSSDOCS: Н-В-ТМН-2025-0026,  ID:1917"/>
        </v:shape>
      </w:pict>
    </w:r>
  </w:p>
  <w:p w:rsidR="00A61287" w14:paraId="15958C83" w14:textId="77777777"/>
  <w:p w:rsidR="00E23155" w14:paraId="15958C84" w14:textId="77777777"/>
  <w:p w:rsidR="00441C85" w14:paraId="15958C85" w14:textId="77777777">
    <w:r>
      <w:pict>
        <v:shape id="_x0000_s2050" type="#_x0000_t136" alt="Watermark_2802" style="width:350pt;height:14pt;margin-top:0;margin-left:0;mso-position-horizontal:left;position:absolute;z-index:251659264" fillcolor="#919191" strokecolor="#919191">
          <v:textpath style="font-family:'Microsoft Sans Serif';font-size:14pt;v-text-align:left" string="Рег. номер WSSDOCS: ЭСЗ-В-КГН-2025-40196,  ID:1563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4776921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843361" w:rsidRPr="002C0C6F" w14:paraId="15958C86" w14:textId="59CB62C7">
        <w:pPr>
          <w:pStyle w:val="Footer"/>
          <w:jc w:val="center"/>
          <w:rPr>
            <w:rFonts w:ascii="Arial" w:hAnsi="Arial" w:cs="Arial"/>
          </w:rPr>
        </w:pPr>
        <w:r w:rsidRPr="002C0C6F">
          <w:rPr>
            <w:rFonts w:ascii="Arial" w:hAnsi="Arial" w:cs="Arial"/>
          </w:rPr>
          <w:fldChar w:fldCharType="begin"/>
        </w:r>
        <w:r w:rsidRPr="002C0C6F">
          <w:rPr>
            <w:rFonts w:ascii="Arial" w:hAnsi="Arial" w:cs="Arial"/>
          </w:rPr>
          <w:instrText>PAGE   \* MERGEFORMAT</w:instrText>
        </w:r>
        <w:r w:rsidRPr="002C0C6F">
          <w:rPr>
            <w:rFonts w:ascii="Arial" w:hAnsi="Arial" w:cs="Arial"/>
          </w:rPr>
          <w:fldChar w:fldCharType="separate"/>
        </w:r>
        <w:r w:rsidR="007A0BEB">
          <w:rPr>
            <w:rFonts w:ascii="Arial" w:hAnsi="Arial" w:cs="Arial"/>
            <w:noProof/>
          </w:rPr>
          <w:t>2</w:t>
        </w:r>
        <w:r w:rsidRPr="002C0C6F">
          <w:rPr>
            <w:rFonts w:ascii="Arial" w:hAnsi="Arial" w:cs="Arial"/>
          </w:rPr>
          <w:fldChar w:fldCharType="end"/>
        </w:r>
      </w:p>
    </w:sdtContent>
  </w:sdt>
  <w:p w:rsidR="00F05388" w14:paraId="15958C87" w14:textId="77777777"/>
  <w:p w:rsidR="00A61287" w14:paraId="15958C88" w14:textId="77777777"/>
  <w:p w:rsidR="00E23155" w14:paraId="15958C89" w14:textId="77777777"/>
  <w:p w:rsidR="00441C85" w14:paraId="15958C8A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388" w14:paraId="15958C8B" w14:textId="77777777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Watermark_3102" style="width:329pt;height:14pt;margin-top:0;margin-left:0;mso-position-horizontal:left;position:absolute;z-index:251661312" fillcolor="#919191" strokecolor="#919191">
          <v:textpath style="font-family:'Microsoft Sans Serif';font-size:14pt;v-text-align:left" string="Рег. номер WSSDOCS: Н-В-ТМН-2025-0026,  ID:1917"/>
        </v:shape>
      </w:pict>
    </w:r>
  </w:p>
  <w:p w:rsidR="00A61287" w14:paraId="15958C8C" w14:textId="77777777"/>
  <w:p w:rsidR="00E23155" w14:paraId="15958C8D" w14:textId="77777777"/>
  <w:p w:rsidR="00441C85" w14:paraId="15958C8E" w14:textId="77777777">
    <w:r>
      <w:pict>
        <v:shape id="_x0000_s2052" type="#_x0000_t136" alt="Watermark_2802" style="width:350pt;height:14pt;margin-top:0;margin-left:0;mso-position-horizontal:left;position:absolute;z-index:251660288" fillcolor="#919191" strokecolor="#919191">
          <v:textpath style="font-family:'Microsoft Sans Serif';font-size:14pt;v-text-align:left" string="Рег. номер WSSDOCS: ЭСЗ-В-КГН-2025-40196,  ID:1563"/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B52AF"/>
    <w:multiLevelType w:val="multilevel"/>
    <w:tmpl w:val="7336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E2664"/>
    <w:multiLevelType w:val="multilevel"/>
    <w:tmpl w:val="20EA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128DC"/>
    <w:multiLevelType w:val="multilevel"/>
    <w:tmpl w:val="80EA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1A2E47"/>
    <w:multiLevelType w:val="hybridMultilevel"/>
    <w:tmpl w:val="EA16D7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1B733C"/>
    <w:multiLevelType w:val="multilevel"/>
    <w:tmpl w:val="1FAC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D638D4"/>
    <w:multiLevelType w:val="hybridMultilevel"/>
    <w:tmpl w:val="C2ACBCFA"/>
    <w:lvl w:ilvl="0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4B437C23"/>
    <w:multiLevelType w:val="hybridMultilevel"/>
    <w:tmpl w:val="AC9EA1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66660A"/>
    <w:multiLevelType w:val="hybridMultilevel"/>
    <w:tmpl w:val="AE28C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452E6F"/>
    <w:multiLevelType w:val="hybridMultilevel"/>
    <w:tmpl w:val="7B96CD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1A26DF"/>
    <w:multiLevelType w:val="hybridMultilevel"/>
    <w:tmpl w:val="D4DEC0BA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6D0F33EE"/>
    <w:multiLevelType w:val="hybridMultilevel"/>
    <w:tmpl w:val="50AC6CB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DA35A68"/>
    <w:multiLevelType w:val="hybridMultilevel"/>
    <w:tmpl w:val="B27248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B01"/>
    <w:rsid w:val="00001E91"/>
    <w:rsid w:val="000034DD"/>
    <w:rsid w:val="00027D97"/>
    <w:rsid w:val="00057FC3"/>
    <w:rsid w:val="00071231"/>
    <w:rsid w:val="0007226E"/>
    <w:rsid w:val="00093712"/>
    <w:rsid w:val="000A4097"/>
    <w:rsid w:val="000D035D"/>
    <w:rsid w:val="000D6098"/>
    <w:rsid w:val="000F2AA1"/>
    <w:rsid w:val="001372F7"/>
    <w:rsid w:val="001432B9"/>
    <w:rsid w:val="00160D8F"/>
    <w:rsid w:val="001D1E90"/>
    <w:rsid w:val="001E6816"/>
    <w:rsid w:val="001E71A0"/>
    <w:rsid w:val="001F25FD"/>
    <w:rsid w:val="00223CBA"/>
    <w:rsid w:val="00293838"/>
    <w:rsid w:val="002C00B8"/>
    <w:rsid w:val="002C0C6F"/>
    <w:rsid w:val="002E39BB"/>
    <w:rsid w:val="002E4167"/>
    <w:rsid w:val="002E4336"/>
    <w:rsid w:val="00321BCF"/>
    <w:rsid w:val="00361D1F"/>
    <w:rsid w:val="003A337E"/>
    <w:rsid w:val="003B14D0"/>
    <w:rsid w:val="003C46FB"/>
    <w:rsid w:val="003D0243"/>
    <w:rsid w:val="003D40D4"/>
    <w:rsid w:val="003F49FF"/>
    <w:rsid w:val="00402D4C"/>
    <w:rsid w:val="00421675"/>
    <w:rsid w:val="0042425D"/>
    <w:rsid w:val="00431A13"/>
    <w:rsid w:val="00441C85"/>
    <w:rsid w:val="00442F5B"/>
    <w:rsid w:val="00487392"/>
    <w:rsid w:val="00490114"/>
    <w:rsid w:val="004940C6"/>
    <w:rsid w:val="004B5DBA"/>
    <w:rsid w:val="004D3B34"/>
    <w:rsid w:val="004E6B39"/>
    <w:rsid w:val="004E7D84"/>
    <w:rsid w:val="004F31E7"/>
    <w:rsid w:val="004F3AF3"/>
    <w:rsid w:val="0052513F"/>
    <w:rsid w:val="00540743"/>
    <w:rsid w:val="0054232E"/>
    <w:rsid w:val="00571CC1"/>
    <w:rsid w:val="005969DE"/>
    <w:rsid w:val="005B2D24"/>
    <w:rsid w:val="005B6A84"/>
    <w:rsid w:val="005C47A9"/>
    <w:rsid w:val="005D651A"/>
    <w:rsid w:val="005E7B28"/>
    <w:rsid w:val="00602A3C"/>
    <w:rsid w:val="00603B27"/>
    <w:rsid w:val="00605498"/>
    <w:rsid w:val="006243A0"/>
    <w:rsid w:val="006561B0"/>
    <w:rsid w:val="00660B01"/>
    <w:rsid w:val="00674323"/>
    <w:rsid w:val="006C766B"/>
    <w:rsid w:val="006D1086"/>
    <w:rsid w:val="006F548F"/>
    <w:rsid w:val="00732457"/>
    <w:rsid w:val="00734994"/>
    <w:rsid w:val="0073501E"/>
    <w:rsid w:val="00746BD7"/>
    <w:rsid w:val="007746A9"/>
    <w:rsid w:val="007863B1"/>
    <w:rsid w:val="007A0BEB"/>
    <w:rsid w:val="007B3F9C"/>
    <w:rsid w:val="007F2696"/>
    <w:rsid w:val="007F31B0"/>
    <w:rsid w:val="00843361"/>
    <w:rsid w:val="00857A88"/>
    <w:rsid w:val="00891D93"/>
    <w:rsid w:val="008A7DA0"/>
    <w:rsid w:val="008B1742"/>
    <w:rsid w:val="008C59F8"/>
    <w:rsid w:val="008C618E"/>
    <w:rsid w:val="008D3143"/>
    <w:rsid w:val="008D7B1E"/>
    <w:rsid w:val="008D7D6B"/>
    <w:rsid w:val="008E50CD"/>
    <w:rsid w:val="00917A75"/>
    <w:rsid w:val="009457C3"/>
    <w:rsid w:val="00947A99"/>
    <w:rsid w:val="009502CB"/>
    <w:rsid w:val="00957983"/>
    <w:rsid w:val="009B2BF7"/>
    <w:rsid w:val="009C4129"/>
    <w:rsid w:val="009D39C5"/>
    <w:rsid w:val="009E54CF"/>
    <w:rsid w:val="009F4372"/>
    <w:rsid w:val="00A61287"/>
    <w:rsid w:val="00A72CAF"/>
    <w:rsid w:val="00AB58C7"/>
    <w:rsid w:val="00AC5104"/>
    <w:rsid w:val="00AD47CE"/>
    <w:rsid w:val="00AE3600"/>
    <w:rsid w:val="00B02A49"/>
    <w:rsid w:val="00B1418A"/>
    <w:rsid w:val="00B15B8F"/>
    <w:rsid w:val="00B21F01"/>
    <w:rsid w:val="00B35081"/>
    <w:rsid w:val="00B61B4A"/>
    <w:rsid w:val="00B769F0"/>
    <w:rsid w:val="00BD2CD7"/>
    <w:rsid w:val="00BF093F"/>
    <w:rsid w:val="00C07F30"/>
    <w:rsid w:val="00C13747"/>
    <w:rsid w:val="00C52788"/>
    <w:rsid w:val="00C62050"/>
    <w:rsid w:val="00C7037E"/>
    <w:rsid w:val="00C834B5"/>
    <w:rsid w:val="00CA5738"/>
    <w:rsid w:val="00CC6065"/>
    <w:rsid w:val="00CE4403"/>
    <w:rsid w:val="00CF013E"/>
    <w:rsid w:val="00CF7011"/>
    <w:rsid w:val="00D04BFA"/>
    <w:rsid w:val="00D4747A"/>
    <w:rsid w:val="00D7436F"/>
    <w:rsid w:val="00D775A3"/>
    <w:rsid w:val="00DC703C"/>
    <w:rsid w:val="00DD45E2"/>
    <w:rsid w:val="00DF7684"/>
    <w:rsid w:val="00E03358"/>
    <w:rsid w:val="00E23155"/>
    <w:rsid w:val="00E5779B"/>
    <w:rsid w:val="00EC3441"/>
    <w:rsid w:val="00F0040B"/>
    <w:rsid w:val="00F05388"/>
    <w:rsid w:val="00F13DFB"/>
    <w:rsid w:val="00F26BA7"/>
    <w:rsid w:val="00F82AA3"/>
    <w:rsid w:val="00F849AA"/>
    <w:rsid w:val="00FC2C5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05C4D9C-BBCC-43D7-8DF2-9904E00F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4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1432B9"/>
    <w:rPr>
      <w:color w:val="0000FF"/>
      <w:u w:val="single"/>
    </w:rPr>
  </w:style>
  <w:style w:type="paragraph" w:styleId="FootnoteText">
    <w:name w:val="footnote text"/>
    <w:basedOn w:val="Normal"/>
    <w:link w:val="a"/>
    <w:uiPriority w:val="99"/>
    <w:semiHidden/>
    <w:unhideWhenUsed/>
    <w:rsid w:val="008C59F8"/>
    <w:pPr>
      <w:spacing w:after="0" w:line="240" w:lineRule="auto"/>
    </w:pPr>
    <w:rPr>
      <w:sz w:val="20"/>
      <w:szCs w:val="20"/>
    </w:rPr>
  </w:style>
  <w:style w:type="character" w:customStyle="1" w:styleId="a">
    <w:name w:val="Текст сноски Знак"/>
    <w:basedOn w:val="DefaultParagraphFont"/>
    <w:link w:val="FootnoteText"/>
    <w:uiPriority w:val="99"/>
    <w:semiHidden/>
    <w:rsid w:val="008C59F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C59F8"/>
    <w:rPr>
      <w:vertAlign w:val="superscript"/>
    </w:rPr>
  </w:style>
  <w:style w:type="paragraph" w:styleId="EndnoteText">
    <w:name w:val="endnote text"/>
    <w:basedOn w:val="Normal"/>
    <w:link w:val="a0"/>
    <w:uiPriority w:val="99"/>
    <w:semiHidden/>
    <w:unhideWhenUsed/>
    <w:rsid w:val="0042425D"/>
    <w:pPr>
      <w:spacing w:after="0" w:line="240" w:lineRule="auto"/>
    </w:pPr>
    <w:rPr>
      <w:sz w:val="20"/>
      <w:szCs w:val="20"/>
    </w:rPr>
  </w:style>
  <w:style w:type="character" w:customStyle="1" w:styleId="a0">
    <w:name w:val="Текст концевой сноски Знак"/>
    <w:basedOn w:val="DefaultParagraphFont"/>
    <w:link w:val="EndnoteText"/>
    <w:uiPriority w:val="99"/>
    <w:semiHidden/>
    <w:rsid w:val="0042425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2425D"/>
    <w:rPr>
      <w:vertAlign w:val="superscript"/>
    </w:rPr>
  </w:style>
  <w:style w:type="table" w:styleId="TableGrid">
    <w:name w:val="Table Grid"/>
    <w:basedOn w:val="TableNormal"/>
    <w:uiPriority w:val="39"/>
    <w:rsid w:val="00843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a1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843361"/>
  </w:style>
  <w:style w:type="paragraph" w:styleId="Footer">
    <w:name w:val="footer"/>
    <w:basedOn w:val="Normal"/>
    <w:link w:val="a2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843361"/>
  </w:style>
  <w:style w:type="paragraph" w:styleId="ListParagraph">
    <w:name w:val="List Paragraph"/>
    <w:basedOn w:val="Normal"/>
    <w:uiPriority w:val="34"/>
    <w:qFormat/>
    <w:rsid w:val="00C1374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620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kurgan.vostok-electra.ru/clients/physical-persons/service-offices" TargetMode="External" /><Relationship Id="rId6" Type="http://schemas.openxmlformats.org/officeDocument/2006/relationships/hyperlink" Target="https://kurgan.vostok-electra.ru/clients/physical-persons/payment-methods" TargetMode="External" /><Relationship Id="rId7" Type="http://schemas.openxmlformats.org/officeDocument/2006/relationships/hyperlink" Target="https://kurgan.vostok-electra.ru/clients/physical-persons/the-modes-of-transmission-of-meter-readings-of-the-electric-power" TargetMode="Externa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00E1D-7C74-4229-93A6-5BB68FEC3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Кащаева Елена Павловна</dc:creator>
  <cp:lastModifiedBy>Соловьева Елена Леонидовна</cp:lastModifiedBy>
  <cp:revision>3</cp:revision>
  <dcterms:created xsi:type="dcterms:W3CDTF">2025-09-04T04:03:00Z</dcterms:created>
  <dcterms:modified xsi:type="dcterms:W3CDTF">2025-09-04T04:08:00Z</dcterms:modified>
</cp:coreProperties>
</file>